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E284" w14:textId="77777777" w:rsidR="00313486" w:rsidRDefault="00C27105">
      <w:pPr>
        <w:jc w:val="both"/>
        <w:rPr>
          <w:rFonts w:ascii="Arial" w:hAnsi="Arial" w:cs="Arial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3BE2E1" wp14:editId="2DAA9087">
            <wp:simplePos x="0" y="0"/>
            <wp:positionH relativeFrom="column">
              <wp:posOffset>4963795</wp:posOffset>
            </wp:positionH>
            <wp:positionV relativeFrom="paragraph">
              <wp:posOffset>-434340</wp:posOffset>
            </wp:positionV>
            <wp:extent cx="1416050" cy="960120"/>
            <wp:effectExtent l="0" t="0" r="0" b="0"/>
            <wp:wrapTight wrapText="bothSides">
              <wp:wrapPolygon edited="0">
                <wp:start x="0" y="0"/>
                <wp:lineTo x="0" y="21000"/>
                <wp:lineTo x="21213" y="21000"/>
                <wp:lineTo x="21213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BE285" w14:textId="77777777" w:rsidR="00313486" w:rsidRDefault="00313486">
      <w:pPr>
        <w:jc w:val="both"/>
        <w:rPr>
          <w:rFonts w:ascii="Arial" w:hAnsi="Arial" w:cs="Arial"/>
          <w:b/>
          <w:lang w:val="en-US"/>
        </w:rPr>
      </w:pPr>
    </w:p>
    <w:p w14:paraId="7B3BE286" w14:textId="77777777" w:rsidR="00313486" w:rsidRDefault="00EE1B60" w:rsidP="00EE1B6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                     </w:t>
      </w:r>
      <w:r w:rsidR="007638D9">
        <w:rPr>
          <w:rFonts w:ascii="Arial" w:hAnsi="Arial" w:cs="Arial"/>
          <w:b/>
          <w:lang w:val="en-US"/>
        </w:rPr>
        <w:t>JAMES</w:t>
      </w:r>
    </w:p>
    <w:p w14:paraId="7B3BE287" w14:textId="77777777" w:rsidR="00313486" w:rsidRDefault="00313486">
      <w:pPr>
        <w:jc w:val="center"/>
        <w:rPr>
          <w:rFonts w:ascii="Arial" w:hAnsi="Arial" w:cs="Arial"/>
          <w:b/>
          <w:lang w:val="en-US"/>
        </w:rPr>
      </w:pPr>
    </w:p>
    <w:p w14:paraId="7B3BE288" w14:textId="77777777" w:rsidR="00313486" w:rsidRDefault="00313486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Curriculum Policy</w:t>
      </w:r>
    </w:p>
    <w:p w14:paraId="7B3BE289" w14:textId="77777777" w:rsidR="00313486" w:rsidRDefault="00313486">
      <w:pPr>
        <w:jc w:val="both"/>
        <w:rPr>
          <w:rFonts w:ascii="Arial" w:hAnsi="Arial" w:cs="Arial"/>
          <w:b/>
          <w:lang w:val="en-US"/>
        </w:rPr>
      </w:pPr>
    </w:p>
    <w:p w14:paraId="7B3BE28A" w14:textId="77777777" w:rsidR="00313486" w:rsidRPr="0080573F" w:rsidRDefault="00313486" w:rsidP="00BF0A08">
      <w:pPr>
        <w:jc w:val="both"/>
        <w:rPr>
          <w:rFonts w:ascii="Arial" w:hAnsi="Arial" w:cs="Arial"/>
          <w:b/>
          <w:lang w:val="en-US"/>
        </w:rPr>
      </w:pPr>
      <w:r w:rsidRPr="0080573F">
        <w:rPr>
          <w:rFonts w:ascii="Arial" w:hAnsi="Arial" w:cs="Arial"/>
          <w:b/>
          <w:lang w:val="en-US"/>
        </w:rPr>
        <w:t>Background/Purpose</w:t>
      </w:r>
    </w:p>
    <w:p w14:paraId="7B3BE28B" w14:textId="77777777" w:rsidR="00313486" w:rsidRPr="0080573F" w:rsidRDefault="00313486" w:rsidP="00BF0A08">
      <w:pPr>
        <w:jc w:val="both"/>
        <w:rPr>
          <w:rFonts w:ascii="Arial" w:hAnsi="Arial" w:cs="Arial"/>
          <w:b/>
          <w:lang w:val="en-US"/>
        </w:rPr>
      </w:pPr>
    </w:p>
    <w:p w14:paraId="7B3BE28C" w14:textId="77777777" w:rsidR="00313486" w:rsidRPr="0080573F" w:rsidRDefault="00313486" w:rsidP="00BF0A08">
      <w:pPr>
        <w:jc w:val="both"/>
        <w:rPr>
          <w:rFonts w:ascii="Arial" w:hAnsi="Arial" w:cs="Arial"/>
          <w:lang w:val="en-US"/>
        </w:rPr>
      </w:pPr>
      <w:r w:rsidRPr="0080573F">
        <w:rPr>
          <w:rFonts w:ascii="Arial" w:hAnsi="Arial" w:cs="Arial"/>
          <w:lang w:val="en-US"/>
        </w:rPr>
        <w:t xml:space="preserve">The curriculum at </w:t>
      </w:r>
      <w:r w:rsidR="00EE1B60" w:rsidRPr="0080573F">
        <w:rPr>
          <w:rFonts w:ascii="Arial" w:hAnsi="Arial" w:cs="Arial"/>
          <w:lang w:val="en-US"/>
        </w:rPr>
        <w:t xml:space="preserve">JAMES </w:t>
      </w:r>
      <w:r w:rsidRPr="0080573F">
        <w:rPr>
          <w:rFonts w:ascii="Arial" w:hAnsi="Arial" w:cs="Arial"/>
          <w:lang w:val="en-US"/>
        </w:rPr>
        <w:t>reflects the role</w:t>
      </w:r>
      <w:r w:rsidR="00EE1B60" w:rsidRPr="0080573F">
        <w:rPr>
          <w:rFonts w:ascii="Arial" w:hAnsi="Arial" w:cs="Arial"/>
          <w:lang w:val="en-US"/>
        </w:rPr>
        <w:t xml:space="preserve"> it plays in providing long-term</w:t>
      </w:r>
      <w:r w:rsidRPr="0080573F">
        <w:rPr>
          <w:rFonts w:ascii="Arial" w:hAnsi="Arial" w:cs="Arial"/>
          <w:lang w:val="en-US"/>
        </w:rPr>
        <w:t xml:space="preserve"> placements for learners with complex emotional, social and</w:t>
      </w:r>
      <w:r w:rsidR="00EE1B60" w:rsidRPr="0080573F">
        <w:rPr>
          <w:rFonts w:ascii="Arial" w:hAnsi="Arial" w:cs="Arial"/>
          <w:lang w:val="en-US"/>
        </w:rPr>
        <w:t>/or</w:t>
      </w:r>
      <w:r w:rsidRPr="0080573F">
        <w:rPr>
          <w:rFonts w:ascii="Arial" w:hAnsi="Arial" w:cs="Arial"/>
          <w:lang w:val="en-US"/>
        </w:rPr>
        <w:t xml:space="preserve"> behavioral support needs.  Many learners entering the centre have experienced difficulties </w:t>
      </w:r>
      <w:r w:rsidR="002D768E" w:rsidRPr="0080573F">
        <w:rPr>
          <w:rFonts w:ascii="Arial" w:hAnsi="Arial" w:cs="Arial"/>
          <w:lang w:val="en-US"/>
        </w:rPr>
        <w:t>making educational progress in mainstream education</w:t>
      </w:r>
      <w:r w:rsidR="001E2E60">
        <w:rPr>
          <w:rFonts w:ascii="Arial" w:hAnsi="Arial" w:cs="Arial"/>
          <w:lang w:val="en-US"/>
        </w:rPr>
        <w:t>.</w:t>
      </w:r>
      <w:r w:rsidRPr="0080573F">
        <w:rPr>
          <w:rFonts w:ascii="Arial" w:hAnsi="Arial" w:cs="Arial"/>
          <w:lang w:val="en-US"/>
        </w:rPr>
        <w:t xml:space="preserve"> It is evident that for some learners their individual l</w:t>
      </w:r>
      <w:r w:rsidR="002D768E" w:rsidRPr="0080573F">
        <w:rPr>
          <w:rFonts w:ascii="Arial" w:hAnsi="Arial" w:cs="Arial"/>
          <w:lang w:val="en-US"/>
        </w:rPr>
        <w:t>earning needs have not been met;</w:t>
      </w:r>
      <w:r w:rsidRPr="0080573F">
        <w:rPr>
          <w:rFonts w:ascii="Arial" w:hAnsi="Arial" w:cs="Arial"/>
          <w:lang w:val="en-US"/>
        </w:rPr>
        <w:t xml:space="preserve"> they have low self-esteem in relation to being a successful learner and their behaviour has</w:t>
      </w:r>
      <w:r w:rsidR="00EE1B60" w:rsidRPr="0080573F">
        <w:rPr>
          <w:rFonts w:ascii="Arial" w:hAnsi="Arial" w:cs="Arial"/>
          <w:lang w:val="en-US"/>
        </w:rPr>
        <w:t xml:space="preserve"> often</w:t>
      </w:r>
      <w:r w:rsidRPr="0080573F">
        <w:rPr>
          <w:rFonts w:ascii="Arial" w:hAnsi="Arial" w:cs="Arial"/>
          <w:lang w:val="en-US"/>
        </w:rPr>
        <w:t xml:space="preserve"> presented challenges to the support systems in school.  </w:t>
      </w:r>
    </w:p>
    <w:p w14:paraId="7B3BE28D" w14:textId="77777777" w:rsidR="00313486" w:rsidRPr="0080573F" w:rsidRDefault="00313486" w:rsidP="00BF0A08">
      <w:pPr>
        <w:jc w:val="both"/>
        <w:rPr>
          <w:rFonts w:ascii="Arial" w:hAnsi="Arial" w:cs="Arial"/>
          <w:lang w:val="en-US"/>
        </w:rPr>
      </w:pPr>
    </w:p>
    <w:p w14:paraId="7B3BE28E" w14:textId="77777777" w:rsidR="00313486" w:rsidRPr="0080573F" w:rsidRDefault="00313486" w:rsidP="00BF0A08">
      <w:pPr>
        <w:jc w:val="both"/>
        <w:rPr>
          <w:rFonts w:ascii="Arial" w:hAnsi="Arial" w:cs="Arial"/>
          <w:b/>
          <w:lang w:val="en-US"/>
        </w:rPr>
      </w:pPr>
      <w:r w:rsidRPr="0080573F">
        <w:rPr>
          <w:rFonts w:ascii="Arial" w:hAnsi="Arial" w:cs="Arial"/>
          <w:b/>
          <w:lang w:val="en-US"/>
        </w:rPr>
        <w:t>Policy Objectives</w:t>
      </w:r>
    </w:p>
    <w:p w14:paraId="7B3BE28F" w14:textId="77777777" w:rsidR="00313486" w:rsidRPr="0080573F" w:rsidRDefault="00313486" w:rsidP="00BF0A08">
      <w:pPr>
        <w:jc w:val="both"/>
        <w:rPr>
          <w:rFonts w:ascii="Arial" w:hAnsi="Arial" w:cs="Arial"/>
          <w:b/>
          <w:lang w:val="en-US"/>
        </w:rPr>
      </w:pPr>
    </w:p>
    <w:p w14:paraId="7B3BE290" w14:textId="77777777" w:rsidR="00313486" w:rsidRPr="0080573F" w:rsidRDefault="00313486" w:rsidP="00BF0A08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80573F">
        <w:rPr>
          <w:rFonts w:ascii="Arial" w:hAnsi="Arial" w:cs="Arial"/>
          <w:lang w:val="en-US"/>
        </w:rPr>
        <w:t xml:space="preserve">To provide a </w:t>
      </w:r>
      <w:r w:rsidRPr="0080573F">
        <w:rPr>
          <w:rFonts w:ascii="Arial" w:hAnsi="Arial" w:cs="Arial"/>
        </w:rPr>
        <w:t>personalised</w:t>
      </w:r>
      <w:r w:rsidRPr="0080573F">
        <w:rPr>
          <w:rFonts w:ascii="Arial" w:hAnsi="Arial" w:cs="Arial"/>
          <w:lang w:val="en-US"/>
        </w:rPr>
        <w:t xml:space="preserve"> learning experience which effectively responds to the profile of needs of each learner</w:t>
      </w:r>
      <w:r w:rsidR="002D768E" w:rsidRPr="0080573F">
        <w:rPr>
          <w:rFonts w:ascii="Arial" w:hAnsi="Arial" w:cs="Arial"/>
          <w:lang w:val="en-US"/>
        </w:rPr>
        <w:t>,</w:t>
      </w:r>
      <w:r w:rsidRPr="0080573F">
        <w:rPr>
          <w:rFonts w:ascii="Arial" w:hAnsi="Arial" w:cs="Arial"/>
          <w:lang w:val="en-US"/>
        </w:rPr>
        <w:t xml:space="preserve"> specifically in areas of literacy and numeracy which is embedded across the whole curriculum.</w:t>
      </w:r>
    </w:p>
    <w:p w14:paraId="7B3BE291" w14:textId="77777777" w:rsidR="00313486" w:rsidRPr="0080573F" w:rsidRDefault="00313486" w:rsidP="00BF0A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For learners to develop and apply the knowledge, skills, values and understanding that will enable them to become successful learners, confident individuals and responsible citizens.</w:t>
      </w:r>
    </w:p>
    <w:p w14:paraId="7B3BE292" w14:textId="77777777" w:rsidR="008C0B32" w:rsidRPr="0080573F" w:rsidRDefault="008C0B32" w:rsidP="00BF0A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 xml:space="preserve">To support young people to gain experience and skills in a vocational area </w:t>
      </w:r>
      <w:proofErr w:type="gramStart"/>
      <w:r w:rsidRPr="0080573F">
        <w:rPr>
          <w:rFonts w:ascii="Arial" w:hAnsi="Arial" w:cs="Arial"/>
        </w:rPr>
        <w:t>in order to</w:t>
      </w:r>
      <w:proofErr w:type="gramEnd"/>
      <w:r w:rsidRPr="0080573F">
        <w:rPr>
          <w:rFonts w:ascii="Arial" w:hAnsi="Arial" w:cs="Arial"/>
        </w:rPr>
        <w:t xml:space="preserve"> prepare them for working life.</w:t>
      </w:r>
    </w:p>
    <w:p w14:paraId="7B3BE293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94" w14:textId="77777777" w:rsidR="00313486" w:rsidRPr="0080573F" w:rsidRDefault="00313486" w:rsidP="00BF0A08">
      <w:pPr>
        <w:jc w:val="both"/>
        <w:rPr>
          <w:rFonts w:ascii="Arial" w:hAnsi="Arial" w:cs="Arial"/>
          <w:b/>
        </w:rPr>
      </w:pPr>
      <w:r w:rsidRPr="0080573F">
        <w:rPr>
          <w:rFonts w:ascii="Arial" w:hAnsi="Arial" w:cs="Arial"/>
          <w:b/>
        </w:rPr>
        <w:t>Procedures and Practices</w:t>
      </w:r>
    </w:p>
    <w:p w14:paraId="7B3BE295" w14:textId="77777777" w:rsidR="00313486" w:rsidRPr="0080573F" w:rsidRDefault="00313486" w:rsidP="00BF0A08">
      <w:pPr>
        <w:jc w:val="both"/>
        <w:rPr>
          <w:rFonts w:ascii="Arial" w:hAnsi="Arial" w:cs="Arial"/>
          <w:b/>
        </w:rPr>
      </w:pPr>
    </w:p>
    <w:p w14:paraId="7B3BE296" w14:textId="77777777" w:rsidR="00313486" w:rsidRPr="0080573F" w:rsidRDefault="00313486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Th</w:t>
      </w:r>
      <w:r w:rsidR="002D768E" w:rsidRPr="0080573F">
        <w:rPr>
          <w:rFonts w:ascii="Arial" w:hAnsi="Arial" w:cs="Arial"/>
        </w:rPr>
        <w:t>rough th</w:t>
      </w:r>
      <w:r w:rsidRPr="0080573F">
        <w:rPr>
          <w:rFonts w:ascii="Arial" w:hAnsi="Arial" w:cs="Arial"/>
        </w:rPr>
        <w:t>e curr</w:t>
      </w:r>
      <w:r w:rsidR="004648C1" w:rsidRPr="0080573F">
        <w:rPr>
          <w:rFonts w:ascii="Arial" w:hAnsi="Arial" w:cs="Arial"/>
        </w:rPr>
        <w:t>iculum available at JAMES</w:t>
      </w:r>
      <w:r w:rsidR="002D768E" w:rsidRPr="0080573F">
        <w:rPr>
          <w:rFonts w:ascii="Arial" w:hAnsi="Arial" w:cs="Arial"/>
        </w:rPr>
        <w:t>, l</w:t>
      </w:r>
      <w:r w:rsidR="00317237">
        <w:rPr>
          <w:rFonts w:ascii="Arial" w:hAnsi="Arial" w:cs="Arial"/>
        </w:rPr>
        <w:t>earners are provided with</w:t>
      </w:r>
      <w:r w:rsidR="00AD290C">
        <w:rPr>
          <w:rFonts w:ascii="Arial" w:hAnsi="Arial" w:cs="Arial"/>
        </w:rPr>
        <w:t xml:space="preserve"> a vocational subject (Motor Vehicle</w:t>
      </w:r>
      <w:proofErr w:type="gramStart"/>
      <w:r w:rsidR="00AD290C">
        <w:rPr>
          <w:rFonts w:ascii="Arial" w:hAnsi="Arial" w:cs="Arial"/>
        </w:rPr>
        <w:t>)</w:t>
      </w:r>
      <w:proofErr w:type="gramEnd"/>
      <w:r w:rsidR="00AD290C">
        <w:rPr>
          <w:rFonts w:ascii="Arial" w:hAnsi="Arial" w:cs="Arial"/>
        </w:rPr>
        <w:t xml:space="preserve"> and it </w:t>
      </w:r>
      <w:r w:rsidRPr="0080573F">
        <w:rPr>
          <w:rFonts w:ascii="Arial" w:hAnsi="Arial" w:cs="Arial"/>
        </w:rPr>
        <w:t xml:space="preserve">incorporates both the formal subject-related academic programmes of study and the social and emotional aspects </w:t>
      </w:r>
      <w:r w:rsidR="004648C1" w:rsidRPr="0080573F">
        <w:rPr>
          <w:rFonts w:ascii="Arial" w:hAnsi="Arial" w:cs="Arial"/>
        </w:rPr>
        <w:t>of learning</w:t>
      </w:r>
      <w:r w:rsidR="002D768E" w:rsidRPr="0080573F">
        <w:rPr>
          <w:rFonts w:ascii="Arial" w:hAnsi="Arial" w:cs="Arial"/>
        </w:rPr>
        <w:t>,</w:t>
      </w:r>
      <w:r w:rsidR="004648C1" w:rsidRPr="0080573F">
        <w:rPr>
          <w:rFonts w:ascii="Arial" w:hAnsi="Arial" w:cs="Arial"/>
        </w:rPr>
        <w:t xml:space="preserve"> </w:t>
      </w:r>
      <w:r w:rsidRPr="0080573F">
        <w:rPr>
          <w:rFonts w:ascii="Arial" w:hAnsi="Arial" w:cs="Arial"/>
        </w:rPr>
        <w:t>which permeates throughout the school day.</w:t>
      </w:r>
    </w:p>
    <w:p w14:paraId="7B3BE297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98" w14:textId="2AAF99C3" w:rsidR="00313486" w:rsidRPr="0080573F" w:rsidRDefault="00313486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 xml:space="preserve">The curriculum will provide high standards, stimulate the mind and set </w:t>
      </w:r>
      <w:r w:rsidR="001E2E60">
        <w:rPr>
          <w:rFonts w:ascii="Arial" w:hAnsi="Arial" w:cs="Arial"/>
        </w:rPr>
        <w:t>aspirational learning outcomes.</w:t>
      </w:r>
      <w:r w:rsidRPr="0080573F">
        <w:rPr>
          <w:rFonts w:ascii="Arial" w:hAnsi="Arial" w:cs="Arial"/>
        </w:rPr>
        <w:t xml:space="preserve"> It will build upon skills identified, while formative assessment will </w:t>
      </w:r>
      <w:r w:rsidR="0059078D" w:rsidRPr="0080573F">
        <w:rPr>
          <w:rFonts w:ascii="Arial" w:hAnsi="Arial" w:cs="Arial"/>
        </w:rPr>
        <w:t xml:space="preserve">aid </w:t>
      </w:r>
      <w:r w:rsidRPr="0080573F">
        <w:rPr>
          <w:rFonts w:ascii="Arial" w:hAnsi="Arial" w:cs="Arial"/>
        </w:rPr>
        <w:t>the personalisation of learning in response to individual needs.</w:t>
      </w:r>
    </w:p>
    <w:p w14:paraId="7B3BE299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9A" w14:textId="77777777" w:rsidR="00313486" w:rsidRPr="0080573F" w:rsidRDefault="00313486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The curriculum will support the special educational needs of learners and specifically address the attitudes,</w:t>
      </w:r>
      <w:r w:rsidR="00AD290C">
        <w:rPr>
          <w:rFonts w:ascii="Arial" w:hAnsi="Arial" w:cs="Arial"/>
        </w:rPr>
        <w:t xml:space="preserve"> behaviours and learning challenges</w:t>
      </w:r>
      <w:r w:rsidR="00170D11">
        <w:rPr>
          <w:rFonts w:ascii="Arial" w:hAnsi="Arial" w:cs="Arial"/>
        </w:rPr>
        <w:t xml:space="preserve"> which resulted in their placement at JAMES</w:t>
      </w:r>
      <w:r w:rsidR="00210F9B">
        <w:rPr>
          <w:rFonts w:ascii="Arial" w:hAnsi="Arial" w:cs="Arial"/>
        </w:rPr>
        <w:t xml:space="preserve"> to support young people towards adulthood</w:t>
      </w:r>
      <w:r w:rsidRPr="0080573F">
        <w:rPr>
          <w:rFonts w:ascii="Arial" w:hAnsi="Arial" w:cs="Arial"/>
        </w:rPr>
        <w:t>.</w:t>
      </w:r>
    </w:p>
    <w:p w14:paraId="7B3BE29B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9C" w14:textId="44062811" w:rsidR="00313486" w:rsidRPr="0080573F" w:rsidRDefault="00313486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The structure of the curriculum provid</w:t>
      </w:r>
      <w:r w:rsidR="009160D3">
        <w:rPr>
          <w:rFonts w:ascii="Arial" w:hAnsi="Arial" w:cs="Arial"/>
        </w:rPr>
        <w:t>es</w:t>
      </w:r>
      <w:r w:rsidRPr="0080573F">
        <w:rPr>
          <w:rFonts w:ascii="Arial" w:hAnsi="Arial" w:cs="Arial"/>
        </w:rPr>
        <w:t xml:space="preserve"> the core areas </w:t>
      </w:r>
      <w:proofErr w:type="gramStart"/>
      <w:r w:rsidRPr="0080573F">
        <w:rPr>
          <w:rFonts w:ascii="Arial" w:hAnsi="Arial" w:cs="Arial"/>
        </w:rPr>
        <w:t>of</w:t>
      </w:r>
      <w:r w:rsidR="001E2E60">
        <w:rPr>
          <w:rFonts w:ascii="Arial" w:hAnsi="Arial" w:cs="Arial"/>
        </w:rPr>
        <w:t>;</w:t>
      </w:r>
      <w:proofErr w:type="gramEnd"/>
      <w:r w:rsidRPr="0080573F">
        <w:rPr>
          <w:rFonts w:ascii="Arial" w:hAnsi="Arial" w:cs="Arial"/>
        </w:rPr>
        <w:t xml:space="preserve"> </w:t>
      </w:r>
      <w:r w:rsidR="00AE1C90">
        <w:rPr>
          <w:rFonts w:ascii="Arial" w:hAnsi="Arial" w:cs="Arial"/>
        </w:rPr>
        <w:t>vocational m</w:t>
      </w:r>
      <w:r w:rsidR="00C17DBC">
        <w:rPr>
          <w:rFonts w:ascii="Arial" w:hAnsi="Arial" w:cs="Arial"/>
        </w:rPr>
        <w:t xml:space="preserve">otor </w:t>
      </w:r>
      <w:r w:rsidR="00AE1C90">
        <w:rPr>
          <w:rFonts w:ascii="Arial" w:hAnsi="Arial" w:cs="Arial"/>
        </w:rPr>
        <w:t>vehicle, functional skills</w:t>
      </w:r>
      <w:r w:rsidR="009160D3">
        <w:rPr>
          <w:rFonts w:ascii="Arial" w:hAnsi="Arial" w:cs="Arial"/>
        </w:rPr>
        <w:t xml:space="preserve"> and</w:t>
      </w:r>
      <w:r w:rsidRPr="0080573F">
        <w:rPr>
          <w:rFonts w:ascii="Arial" w:hAnsi="Arial" w:cs="Arial"/>
        </w:rPr>
        <w:t xml:space="preserve"> </w:t>
      </w:r>
      <w:r w:rsidR="009160D3">
        <w:rPr>
          <w:rFonts w:ascii="Arial" w:hAnsi="Arial" w:cs="Arial"/>
        </w:rPr>
        <w:t>PSD</w:t>
      </w:r>
      <w:r w:rsidR="00F67D43">
        <w:rPr>
          <w:rFonts w:ascii="Arial" w:hAnsi="Arial" w:cs="Arial"/>
        </w:rPr>
        <w:t>.</w:t>
      </w:r>
    </w:p>
    <w:p w14:paraId="7B3BE29D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9E" w14:textId="77777777" w:rsidR="00313486" w:rsidRPr="0080573F" w:rsidRDefault="00B87BF2" w:rsidP="00BF0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Each l</w:t>
      </w:r>
      <w:r w:rsidR="00313486" w:rsidRPr="0080573F">
        <w:rPr>
          <w:rFonts w:ascii="Arial" w:hAnsi="Arial" w:cs="Arial"/>
        </w:rPr>
        <w:t>earner’s work is formally planned for and organised by the teaching and support staff. The content of the curriculum availabl</w:t>
      </w:r>
      <w:r w:rsidR="005E7CDA">
        <w:rPr>
          <w:rFonts w:ascii="Arial" w:hAnsi="Arial" w:cs="Arial"/>
        </w:rPr>
        <w:t>e to every learner ensures that safety/safeguarding subjects are also covered</w:t>
      </w:r>
      <w:r w:rsidR="009160D3">
        <w:rPr>
          <w:rFonts w:ascii="Arial" w:hAnsi="Arial" w:cs="Arial"/>
        </w:rPr>
        <w:t>.</w:t>
      </w:r>
    </w:p>
    <w:p w14:paraId="7B3BE29F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A0" w14:textId="77777777" w:rsidR="00313486" w:rsidRPr="0080573F" w:rsidRDefault="00313486" w:rsidP="00BF0A08">
      <w:pPr>
        <w:jc w:val="both"/>
        <w:rPr>
          <w:rFonts w:ascii="Arial" w:hAnsi="Arial" w:cs="Arial"/>
          <w:b/>
          <w:bCs/>
        </w:rPr>
      </w:pPr>
      <w:r w:rsidRPr="0080573F">
        <w:rPr>
          <w:rFonts w:ascii="Arial" w:hAnsi="Arial" w:cs="Arial"/>
          <w:b/>
          <w:bCs/>
        </w:rPr>
        <w:t>Aims of the Curriculum</w:t>
      </w:r>
    </w:p>
    <w:p w14:paraId="7B3BE2A1" w14:textId="77777777" w:rsidR="00313486" w:rsidRPr="0080573F" w:rsidRDefault="001D20A7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The curriculum at JAMES</w:t>
      </w:r>
      <w:r w:rsidR="00313486" w:rsidRPr="0080573F">
        <w:rPr>
          <w:rFonts w:ascii="Arial" w:hAnsi="Arial" w:cs="Arial"/>
        </w:rPr>
        <w:t xml:space="preserve"> supports the aims, ethos and values held by </w:t>
      </w:r>
      <w:r w:rsidR="009160D3">
        <w:rPr>
          <w:rFonts w:ascii="Arial" w:hAnsi="Arial" w:cs="Arial"/>
        </w:rPr>
        <w:t>JAMES</w:t>
      </w:r>
      <w:r w:rsidR="00313486" w:rsidRPr="0080573F">
        <w:rPr>
          <w:rFonts w:ascii="Arial" w:hAnsi="Arial" w:cs="Arial"/>
        </w:rPr>
        <w:t xml:space="preserve"> which:</w:t>
      </w:r>
    </w:p>
    <w:p w14:paraId="7B3BE2A2" w14:textId="77777777" w:rsidR="00313486" w:rsidRPr="0080573F" w:rsidRDefault="001D20A7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-</w:t>
      </w:r>
      <w:r w:rsidR="00313486" w:rsidRPr="0080573F">
        <w:rPr>
          <w:rFonts w:ascii="Arial" w:hAnsi="Arial" w:cs="Arial"/>
        </w:rPr>
        <w:t>promotes the intellectual, moral, physical and social development of all students</w:t>
      </w:r>
    </w:p>
    <w:p w14:paraId="7B3BE2A3" w14:textId="77777777" w:rsidR="00313486" w:rsidRPr="0080573F" w:rsidRDefault="001D20A7" w:rsidP="001D20A7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lastRenderedPageBreak/>
        <w:t>-</w:t>
      </w:r>
      <w:r w:rsidR="00313486" w:rsidRPr="0080573F">
        <w:rPr>
          <w:rFonts w:ascii="Arial" w:hAnsi="Arial" w:cs="Arial"/>
        </w:rPr>
        <w:t>provides opportuni</w:t>
      </w:r>
      <w:r w:rsidRPr="0080573F">
        <w:rPr>
          <w:rFonts w:ascii="Arial" w:hAnsi="Arial" w:cs="Arial"/>
        </w:rPr>
        <w:t>ties for promoting independence</w:t>
      </w:r>
    </w:p>
    <w:p w14:paraId="7B3BE2A4" w14:textId="77777777" w:rsidR="00313486" w:rsidRPr="0080573F" w:rsidRDefault="001D20A7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-</w:t>
      </w:r>
      <w:r w:rsidR="00313486" w:rsidRPr="0080573F">
        <w:rPr>
          <w:rFonts w:ascii="Arial" w:hAnsi="Arial" w:cs="Arial"/>
        </w:rPr>
        <w:t>ensures that equality of oppor</w:t>
      </w:r>
      <w:r w:rsidRPr="0080573F">
        <w:rPr>
          <w:rFonts w:ascii="Arial" w:hAnsi="Arial" w:cs="Arial"/>
        </w:rPr>
        <w:t>tunity</w:t>
      </w:r>
      <w:r w:rsidR="00313486" w:rsidRPr="0080573F">
        <w:rPr>
          <w:rFonts w:ascii="Arial" w:hAnsi="Arial" w:cs="Arial"/>
        </w:rPr>
        <w:t xml:space="preserve"> is an entitlement</w:t>
      </w:r>
    </w:p>
    <w:p w14:paraId="7B3BE2A5" w14:textId="77777777" w:rsidR="00313486" w:rsidRPr="0080573F" w:rsidRDefault="002932E3" w:rsidP="00BF0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-gives learners experience of a working garage/workshop</w:t>
      </w:r>
    </w:p>
    <w:p w14:paraId="7B3BE2A6" w14:textId="77777777" w:rsidR="00313486" w:rsidRPr="0080573F" w:rsidRDefault="001D20A7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-</w:t>
      </w:r>
      <w:r w:rsidR="00313486" w:rsidRPr="0080573F">
        <w:rPr>
          <w:rFonts w:ascii="Arial" w:hAnsi="Arial" w:cs="Arial"/>
        </w:rPr>
        <w:t>provides students with every opportunity to be happy and successful learners</w:t>
      </w:r>
    </w:p>
    <w:p w14:paraId="7B3BE2A7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A8" w14:textId="77777777" w:rsidR="00313486" w:rsidRPr="0080573F" w:rsidRDefault="00313486" w:rsidP="00BF0A08">
      <w:pPr>
        <w:jc w:val="both"/>
        <w:rPr>
          <w:rFonts w:ascii="Arial" w:hAnsi="Arial" w:cs="Arial"/>
          <w:b/>
          <w:bCs/>
        </w:rPr>
      </w:pPr>
      <w:r w:rsidRPr="0080573F">
        <w:rPr>
          <w:rFonts w:ascii="Arial" w:hAnsi="Arial" w:cs="Arial"/>
          <w:b/>
          <w:bCs/>
        </w:rPr>
        <w:t>The National Curriculum</w:t>
      </w:r>
    </w:p>
    <w:p w14:paraId="7B3BE2A9" w14:textId="39A798A4" w:rsidR="00313486" w:rsidRPr="0080573F" w:rsidRDefault="00313486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 xml:space="preserve">In addition to supporting the aims, ethos and values of our school, our curriculum </w:t>
      </w:r>
      <w:r w:rsidR="00173B56">
        <w:rPr>
          <w:rFonts w:ascii="Arial" w:hAnsi="Arial" w:cs="Arial"/>
        </w:rPr>
        <w:t>enhances</w:t>
      </w:r>
      <w:r w:rsidRPr="0080573F">
        <w:rPr>
          <w:rFonts w:ascii="Arial" w:hAnsi="Arial" w:cs="Arial"/>
        </w:rPr>
        <w:t xml:space="preserve"> the statutory requirements o</w:t>
      </w:r>
      <w:r w:rsidR="00613C22">
        <w:rPr>
          <w:rFonts w:ascii="Arial" w:hAnsi="Arial" w:cs="Arial"/>
        </w:rPr>
        <w:t>f the Secondary Curriculum (</w:t>
      </w:r>
      <w:r w:rsidR="008916F1">
        <w:rPr>
          <w:rFonts w:ascii="Arial" w:hAnsi="Arial" w:cs="Arial"/>
        </w:rPr>
        <w:t xml:space="preserve">updated </w:t>
      </w:r>
      <w:r w:rsidR="00613C22">
        <w:rPr>
          <w:rFonts w:ascii="Arial" w:hAnsi="Arial" w:cs="Arial"/>
        </w:rPr>
        <w:t>2014</w:t>
      </w:r>
      <w:r w:rsidRPr="0080573F">
        <w:rPr>
          <w:rFonts w:ascii="Arial" w:hAnsi="Arial" w:cs="Arial"/>
        </w:rPr>
        <w:t xml:space="preserve">) and the three key aims for all young people; namely that all young people </w:t>
      </w:r>
      <w:r w:rsidR="00F37B49" w:rsidRPr="0080573F">
        <w:rPr>
          <w:rFonts w:ascii="Arial" w:hAnsi="Arial" w:cs="Arial"/>
        </w:rPr>
        <w:t>are encouraged to</w:t>
      </w:r>
      <w:r w:rsidRPr="0080573F">
        <w:rPr>
          <w:rFonts w:ascii="Arial" w:hAnsi="Arial" w:cs="Arial"/>
        </w:rPr>
        <w:t xml:space="preserve"> be:</w:t>
      </w:r>
    </w:p>
    <w:p w14:paraId="7B3BE2AA" w14:textId="77777777" w:rsidR="00313486" w:rsidRPr="0080573F" w:rsidRDefault="001D20A7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-</w:t>
      </w:r>
      <w:r w:rsidR="00313486" w:rsidRPr="0080573F">
        <w:rPr>
          <w:rFonts w:ascii="Arial" w:hAnsi="Arial" w:cs="Arial"/>
        </w:rPr>
        <w:t>successful learners who enjoy learning, make progress and achieve</w:t>
      </w:r>
    </w:p>
    <w:p w14:paraId="7B3BE2AB" w14:textId="77777777" w:rsidR="00313486" w:rsidRPr="0080573F" w:rsidRDefault="001D20A7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-</w:t>
      </w:r>
      <w:r w:rsidR="00313486" w:rsidRPr="0080573F">
        <w:rPr>
          <w:rFonts w:ascii="Arial" w:hAnsi="Arial" w:cs="Arial"/>
        </w:rPr>
        <w:t xml:space="preserve">confident individuals who </w:t>
      </w:r>
      <w:proofErr w:type="gramStart"/>
      <w:r w:rsidR="00313486" w:rsidRPr="0080573F">
        <w:rPr>
          <w:rFonts w:ascii="Arial" w:hAnsi="Arial" w:cs="Arial"/>
        </w:rPr>
        <w:t>are able to</w:t>
      </w:r>
      <w:proofErr w:type="gramEnd"/>
      <w:r w:rsidR="00313486" w:rsidRPr="0080573F">
        <w:rPr>
          <w:rFonts w:ascii="Arial" w:hAnsi="Arial" w:cs="Arial"/>
        </w:rPr>
        <w:t xml:space="preserve"> live safe, healthy and fulfilling lives</w:t>
      </w:r>
    </w:p>
    <w:p w14:paraId="7B3BE2AC" w14:textId="77777777" w:rsidR="00313486" w:rsidRPr="0080573F" w:rsidRDefault="001D20A7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-</w:t>
      </w:r>
      <w:r w:rsidR="00313486" w:rsidRPr="0080573F">
        <w:rPr>
          <w:rFonts w:ascii="Arial" w:hAnsi="Arial" w:cs="Arial"/>
        </w:rPr>
        <w:t>responsible citizens who make a positive contribution to society</w:t>
      </w:r>
    </w:p>
    <w:p w14:paraId="7B3BE2AD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AE" w14:textId="77777777" w:rsidR="00EA6199" w:rsidRPr="0080573F" w:rsidRDefault="00313486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Through</w:t>
      </w:r>
      <w:r w:rsidR="00BF0A08" w:rsidRPr="0080573F">
        <w:rPr>
          <w:rFonts w:ascii="Arial" w:hAnsi="Arial" w:cs="Arial"/>
        </w:rPr>
        <w:t>out the year the subjects</w:t>
      </w:r>
      <w:r w:rsidRPr="0080573F">
        <w:rPr>
          <w:rFonts w:ascii="Arial" w:hAnsi="Arial" w:cs="Arial"/>
        </w:rPr>
        <w:t xml:space="preserve"> and vocational options</w:t>
      </w:r>
      <w:r w:rsidR="00BF0A08" w:rsidRPr="0080573F">
        <w:rPr>
          <w:rFonts w:ascii="Arial" w:hAnsi="Arial" w:cs="Arial"/>
        </w:rPr>
        <w:t xml:space="preserve"> offered</w:t>
      </w:r>
      <w:r w:rsidRPr="0080573F">
        <w:rPr>
          <w:rFonts w:ascii="Arial" w:hAnsi="Arial" w:cs="Arial"/>
        </w:rPr>
        <w:t xml:space="preserve"> </w:t>
      </w:r>
      <w:r w:rsidR="008E2F96">
        <w:rPr>
          <w:rFonts w:ascii="Arial" w:hAnsi="Arial" w:cs="Arial"/>
        </w:rPr>
        <w:t>include</w:t>
      </w:r>
      <w:r w:rsidRPr="0080573F">
        <w:rPr>
          <w:rFonts w:ascii="Arial" w:hAnsi="Arial" w:cs="Arial"/>
        </w:rPr>
        <w:t>:</w:t>
      </w:r>
    </w:p>
    <w:p w14:paraId="7B3BE2AF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B0" w14:textId="0C567C44" w:rsidR="0044766D" w:rsidRDefault="0044766D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PSD</w:t>
      </w:r>
      <w:r w:rsidR="009160D3">
        <w:rPr>
          <w:rFonts w:ascii="Arial" w:hAnsi="Arial" w:cs="Arial"/>
        </w:rPr>
        <w:t xml:space="preserve">, </w:t>
      </w:r>
      <w:r w:rsidR="007E6D5E">
        <w:rPr>
          <w:rFonts w:ascii="Arial" w:hAnsi="Arial" w:cs="Arial"/>
        </w:rPr>
        <w:t>Functional Skills</w:t>
      </w:r>
      <w:r w:rsidR="009160D3">
        <w:rPr>
          <w:rFonts w:ascii="Arial" w:hAnsi="Arial" w:cs="Arial"/>
        </w:rPr>
        <w:t xml:space="preserve"> - non accredited</w:t>
      </w:r>
    </w:p>
    <w:p w14:paraId="7B3BE2B1" w14:textId="77777777" w:rsidR="0044766D" w:rsidRPr="0080573F" w:rsidRDefault="0044766D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 xml:space="preserve">IMI </w:t>
      </w:r>
      <w:r w:rsidR="001E2E60">
        <w:rPr>
          <w:rFonts w:ascii="Arial" w:hAnsi="Arial" w:cs="Arial"/>
        </w:rPr>
        <w:t xml:space="preserve">Motor Industry </w:t>
      </w:r>
      <w:r w:rsidR="002932E3">
        <w:rPr>
          <w:rFonts w:ascii="Arial" w:hAnsi="Arial" w:cs="Arial"/>
        </w:rPr>
        <w:t xml:space="preserve">– Entry to Level 2 – Award/certificate/diploma </w:t>
      </w:r>
    </w:p>
    <w:p w14:paraId="7B3BE2B2" w14:textId="77777777" w:rsidR="00F15B93" w:rsidRPr="0080573F" w:rsidRDefault="00F15B93" w:rsidP="00BF0A08">
      <w:pPr>
        <w:jc w:val="both"/>
        <w:rPr>
          <w:rFonts w:ascii="Arial" w:hAnsi="Arial" w:cs="Arial"/>
        </w:rPr>
      </w:pPr>
    </w:p>
    <w:p w14:paraId="7B3BE2B3" w14:textId="77777777" w:rsidR="00313486" w:rsidRPr="0080573F" w:rsidRDefault="00313486" w:rsidP="00BF0A08">
      <w:pPr>
        <w:jc w:val="both"/>
        <w:rPr>
          <w:rFonts w:ascii="Arial" w:hAnsi="Arial" w:cs="Arial"/>
          <w:b/>
          <w:bCs/>
        </w:rPr>
      </w:pPr>
      <w:r w:rsidRPr="0080573F">
        <w:rPr>
          <w:rFonts w:ascii="Arial" w:hAnsi="Arial" w:cs="Arial"/>
          <w:b/>
          <w:bCs/>
        </w:rPr>
        <w:t>Curriculum Planning and Monitoring</w:t>
      </w:r>
    </w:p>
    <w:p w14:paraId="7B3BE2B4" w14:textId="4293D065" w:rsidR="00313486" w:rsidRPr="0080573F" w:rsidRDefault="00313486" w:rsidP="00BF0A08">
      <w:pPr>
        <w:jc w:val="both"/>
        <w:rPr>
          <w:rFonts w:ascii="Arial" w:hAnsi="Arial" w:cs="Arial"/>
        </w:rPr>
      </w:pPr>
      <w:r w:rsidRPr="0080573F">
        <w:rPr>
          <w:rFonts w:ascii="Arial" w:hAnsi="Arial" w:cs="Arial"/>
        </w:rPr>
        <w:t>It is the responsibility of the</w:t>
      </w:r>
      <w:r w:rsidR="006835A8">
        <w:rPr>
          <w:rFonts w:ascii="Arial" w:hAnsi="Arial" w:cs="Arial"/>
        </w:rPr>
        <w:t xml:space="preserve"> qualified and experienced</w:t>
      </w:r>
      <w:r w:rsidRPr="0080573F">
        <w:rPr>
          <w:rFonts w:ascii="Arial" w:hAnsi="Arial" w:cs="Arial"/>
        </w:rPr>
        <w:t xml:space="preserve"> staff to plan and manage </w:t>
      </w:r>
      <w:r w:rsidR="005408EF" w:rsidRPr="0080573F">
        <w:rPr>
          <w:rFonts w:ascii="Arial" w:hAnsi="Arial" w:cs="Arial"/>
        </w:rPr>
        <w:t>the curriculum and assessment</w:t>
      </w:r>
      <w:r w:rsidRPr="0080573F">
        <w:rPr>
          <w:rFonts w:ascii="Arial" w:hAnsi="Arial" w:cs="Arial"/>
        </w:rPr>
        <w:t xml:space="preserve">. They report back regularly to </w:t>
      </w:r>
      <w:r w:rsidR="00265460" w:rsidRPr="0080573F">
        <w:rPr>
          <w:rFonts w:ascii="Arial" w:hAnsi="Arial" w:cs="Arial"/>
        </w:rPr>
        <w:t>the Management T</w:t>
      </w:r>
      <w:r w:rsidR="005408EF" w:rsidRPr="0080573F">
        <w:rPr>
          <w:rFonts w:ascii="Arial" w:hAnsi="Arial" w:cs="Arial"/>
        </w:rPr>
        <w:t>eam</w:t>
      </w:r>
      <w:r w:rsidRPr="0080573F">
        <w:rPr>
          <w:rFonts w:ascii="Arial" w:hAnsi="Arial" w:cs="Arial"/>
        </w:rPr>
        <w:t>. Senior Workers play an important role in managing the vocational options guidance process each year. An annual, structured curriculum review takes place each</w:t>
      </w:r>
      <w:r w:rsidR="005408EF" w:rsidRPr="0080573F">
        <w:rPr>
          <w:rFonts w:ascii="Arial" w:hAnsi="Arial" w:cs="Arial"/>
        </w:rPr>
        <w:t xml:space="preserve"> </w:t>
      </w:r>
      <w:r w:rsidRPr="0080573F">
        <w:rPr>
          <w:rFonts w:ascii="Arial" w:hAnsi="Arial" w:cs="Arial"/>
        </w:rPr>
        <w:t>summer, led by th</w:t>
      </w:r>
      <w:r w:rsidR="005408EF" w:rsidRPr="0080573F">
        <w:rPr>
          <w:rFonts w:ascii="Arial" w:hAnsi="Arial" w:cs="Arial"/>
        </w:rPr>
        <w:t>e management team, who meets with teaching</w:t>
      </w:r>
      <w:r w:rsidRPr="0080573F">
        <w:rPr>
          <w:rFonts w:ascii="Arial" w:hAnsi="Arial" w:cs="Arial"/>
        </w:rPr>
        <w:t xml:space="preserve"> and other</w:t>
      </w:r>
      <w:r w:rsidR="00265460" w:rsidRPr="0080573F">
        <w:rPr>
          <w:rFonts w:ascii="Arial" w:hAnsi="Arial" w:cs="Arial"/>
        </w:rPr>
        <w:t xml:space="preserve"> </w:t>
      </w:r>
      <w:r w:rsidRPr="0080573F">
        <w:rPr>
          <w:rFonts w:ascii="Arial" w:hAnsi="Arial" w:cs="Arial"/>
        </w:rPr>
        <w:t xml:space="preserve">key staff to plan the curriculum for the following year. </w:t>
      </w:r>
    </w:p>
    <w:p w14:paraId="7B3BE2B5" w14:textId="77777777" w:rsidR="00313486" w:rsidRPr="0080573F" w:rsidRDefault="00313486" w:rsidP="00BF0A08">
      <w:pPr>
        <w:jc w:val="both"/>
        <w:rPr>
          <w:rFonts w:ascii="Arial" w:hAnsi="Arial" w:cs="Arial"/>
        </w:rPr>
      </w:pPr>
    </w:p>
    <w:p w14:paraId="7B3BE2B6" w14:textId="77777777" w:rsidR="00BF0A08" w:rsidRPr="001E2E60" w:rsidRDefault="005408EF" w:rsidP="00BF0A08">
      <w:pPr>
        <w:jc w:val="both"/>
        <w:rPr>
          <w:rFonts w:ascii="Arial" w:hAnsi="Arial" w:cs="Arial"/>
          <w:b/>
          <w:lang w:eastAsia="en-US"/>
        </w:rPr>
      </w:pPr>
      <w:r w:rsidRPr="0080573F">
        <w:rPr>
          <w:rFonts w:ascii="Arial" w:hAnsi="Arial" w:cs="Arial"/>
          <w:b/>
          <w:lang w:eastAsia="en-US"/>
        </w:rPr>
        <w:t>Enrichment</w:t>
      </w:r>
    </w:p>
    <w:p w14:paraId="7B3BE2B7" w14:textId="0284A48B" w:rsidR="00BB7F8A" w:rsidRDefault="00BB7F8A" w:rsidP="00BB7F8A">
      <w:pPr>
        <w:jc w:val="both"/>
        <w:rPr>
          <w:rFonts w:ascii="Arial" w:hAnsi="Arial" w:cs="Arial"/>
          <w:color w:val="000000"/>
          <w:lang w:eastAsia="en-US"/>
        </w:rPr>
      </w:pPr>
      <w:r w:rsidRPr="00BB7F8A">
        <w:rPr>
          <w:rFonts w:ascii="Arial" w:hAnsi="Arial" w:cs="Arial"/>
          <w:color w:val="000000"/>
          <w:lang w:eastAsia="en-US"/>
        </w:rPr>
        <w:t>In addition to the formal qualifications learners are given the opportunity through enrichment to experience</w:t>
      </w:r>
      <w:r w:rsidR="006167AC">
        <w:rPr>
          <w:rFonts w:ascii="Arial" w:hAnsi="Arial" w:cs="Arial"/>
          <w:color w:val="000000"/>
          <w:lang w:eastAsia="en-US"/>
        </w:rPr>
        <w:t xml:space="preserve">s </w:t>
      </w:r>
      <w:r w:rsidR="002932FF">
        <w:rPr>
          <w:rFonts w:ascii="Arial" w:hAnsi="Arial" w:cs="Arial"/>
          <w:color w:val="000000"/>
          <w:lang w:eastAsia="en-US"/>
        </w:rPr>
        <w:t xml:space="preserve">such </w:t>
      </w:r>
      <w:proofErr w:type="gramStart"/>
      <w:r w:rsidR="002932FF">
        <w:rPr>
          <w:rFonts w:ascii="Arial" w:hAnsi="Arial" w:cs="Arial"/>
          <w:color w:val="000000"/>
          <w:lang w:eastAsia="en-US"/>
        </w:rPr>
        <w:t>as</w:t>
      </w:r>
      <w:r w:rsidR="007B47B2">
        <w:rPr>
          <w:rFonts w:ascii="Arial" w:hAnsi="Arial" w:cs="Arial"/>
          <w:color w:val="000000"/>
          <w:lang w:eastAsia="en-US"/>
        </w:rPr>
        <w:t>;</w:t>
      </w:r>
      <w:proofErr w:type="gramEnd"/>
      <w:r w:rsidRPr="00BB7F8A">
        <w:rPr>
          <w:rFonts w:ascii="Arial" w:hAnsi="Arial" w:cs="Arial"/>
          <w:color w:val="000000"/>
          <w:lang w:eastAsia="en-US"/>
        </w:rPr>
        <w:t xml:space="preserve"> cooking, recreational activities, team work skills, </w:t>
      </w:r>
      <w:r w:rsidR="00341100">
        <w:rPr>
          <w:rFonts w:ascii="Arial" w:hAnsi="Arial" w:cs="Arial"/>
          <w:color w:val="000000"/>
          <w:lang w:eastAsia="en-US"/>
        </w:rPr>
        <w:t xml:space="preserve">First Aid, Fundamental British Values, healthy lifestyles, Career Planning, </w:t>
      </w:r>
      <w:r w:rsidR="00D00895">
        <w:rPr>
          <w:rFonts w:ascii="Arial" w:hAnsi="Arial" w:cs="Arial"/>
          <w:color w:val="000000"/>
          <w:lang w:eastAsia="en-US"/>
        </w:rPr>
        <w:t xml:space="preserve">budgeting, healthy lifestyles, sex and relationship education </w:t>
      </w:r>
      <w:r w:rsidRPr="00BB7F8A">
        <w:rPr>
          <w:rFonts w:ascii="Arial" w:hAnsi="Arial" w:cs="Arial"/>
          <w:color w:val="000000"/>
          <w:lang w:eastAsia="en-US"/>
        </w:rPr>
        <w:t xml:space="preserve">etc. and other character and confidence building training for their broader personal development. </w:t>
      </w:r>
    </w:p>
    <w:p w14:paraId="7B3BE2B8" w14:textId="35A90EEF" w:rsidR="00341100" w:rsidRPr="00BB7F8A" w:rsidRDefault="00341100" w:rsidP="00BB7F8A">
      <w:pPr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Key </w:t>
      </w:r>
      <w:proofErr w:type="gramStart"/>
      <w:r>
        <w:rPr>
          <w:rFonts w:ascii="Arial" w:hAnsi="Arial" w:cs="Arial"/>
          <w:color w:val="000000"/>
          <w:lang w:eastAsia="en-US"/>
        </w:rPr>
        <w:t>issues based</w:t>
      </w:r>
      <w:proofErr w:type="gramEnd"/>
      <w:r>
        <w:rPr>
          <w:rFonts w:ascii="Arial" w:hAnsi="Arial" w:cs="Arial"/>
          <w:color w:val="000000"/>
          <w:lang w:eastAsia="en-US"/>
        </w:rPr>
        <w:t xml:space="preserve"> topics are covered as part of our curriculum such as </w:t>
      </w:r>
      <w:r w:rsidR="000870FB">
        <w:rPr>
          <w:rFonts w:ascii="Arial" w:hAnsi="Arial" w:cs="Arial"/>
          <w:color w:val="000000"/>
          <w:lang w:eastAsia="en-US"/>
        </w:rPr>
        <w:t>sexual health, safeguarding, knife crime, drug and alcohol awareness, emotional wellbei</w:t>
      </w:r>
      <w:r w:rsidR="005E7CDA">
        <w:rPr>
          <w:rFonts w:ascii="Arial" w:hAnsi="Arial" w:cs="Arial"/>
          <w:color w:val="000000"/>
          <w:lang w:eastAsia="en-US"/>
        </w:rPr>
        <w:t xml:space="preserve">ng and rail/train </w:t>
      </w:r>
      <w:r w:rsidR="000870FB">
        <w:rPr>
          <w:rFonts w:ascii="Arial" w:hAnsi="Arial" w:cs="Arial"/>
          <w:color w:val="000000"/>
          <w:lang w:eastAsia="en-US"/>
        </w:rPr>
        <w:t xml:space="preserve">safety.  </w:t>
      </w:r>
    </w:p>
    <w:p w14:paraId="7B3BE2B9" w14:textId="77777777" w:rsidR="00BB7F8A" w:rsidRPr="00BB7F8A" w:rsidRDefault="00BB7F8A" w:rsidP="00BB7F8A">
      <w:pPr>
        <w:jc w:val="both"/>
        <w:rPr>
          <w:rFonts w:ascii="Arial" w:hAnsi="Arial" w:cs="Arial"/>
          <w:color w:val="000000"/>
          <w:lang w:eastAsia="en-US"/>
        </w:rPr>
      </w:pPr>
      <w:r w:rsidRPr="00BB7F8A">
        <w:rPr>
          <w:rFonts w:ascii="Arial" w:hAnsi="Arial" w:cs="Arial"/>
          <w:color w:val="000000"/>
          <w:lang w:eastAsia="en-US"/>
        </w:rPr>
        <w:t>These supporting aspects in which JAMES is particularly experienced are designed to form the educational enrichment which feeds back into an improved attitude to general learning</w:t>
      </w:r>
      <w:r w:rsidR="001E2E60">
        <w:rPr>
          <w:rFonts w:ascii="Arial" w:hAnsi="Arial" w:cs="Arial"/>
          <w:color w:val="000000"/>
          <w:lang w:eastAsia="en-US"/>
        </w:rPr>
        <w:t>, supporting them to engage in further community and progression opportunities</w:t>
      </w:r>
      <w:r w:rsidRPr="00BB7F8A">
        <w:rPr>
          <w:rFonts w:ascii="Arial" w:hAnsi="Arial" w:cs="Arial"/>
          <w:color w:val="000000"/>
          <w:lang w:eastAsia="en-US"/>
        </w:rPr>
        <w:t>.</w:t>
      </w:r>
    </w:p>
    <w:p w14:paraId="7B3BE2BA" w14:textId="77777777" w:rsidR="00341100" w:rsidRDefault="00341100" w:rsidP="00BE6D3D"/>
    <w:p w14:paraId="7B3BE2BB" w14:textId="77777777" w:rsidR="000870FB" w:rsidRDefault="000870FB" w:rsidP="00BE6D3D"/>
    <w:p w14:paraId="7B3BE2BC" w14:textId="77777777" w:rsidR="000870FB" w:rsidRDefault="000870FB" w:rsidP="00BE6D3D"/>
    <w:p w14:paraId="7B3BE2BD" w14:textId="77777777" w:rsidR="00341100" w:rsidRPr="000870FB" w:rsidRDefault="000870FB" w:rsidP="0008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JAMES </w:t>
      </w:r>
      <w:r w:rsidRPr="000870FB">
        <w:rPr>
          <w:b/>
        </w:rPr>
        <w:t xml:space="preserve">Curriculum Offer. </w:t>
      </w:r>
    </w:p>
    <w:p w14:paraId="7B3BE2BE" w14:textId="77777777" w:rsidR="000870FB" w:rsidRDefault="000870FB" w:rsidP="00BE6D3D"/>
    <w:p w14:paraId="7B3BE2BF" w14:textId="77777777" w:rsidR="00EA2F3B" w:rsidRPr="006154E2" w:rsidRDefault="00EA2F3B" w:rsidP="00BE6D3D">
      <w:pPr>
        <w:rPr>
          <w:sz w:val="28"/>
          <w:szCs w:val="28"/>
        </w:rPr>
      </w:pPr>
    </w:p>
    <w:p w14:paraId="7B3BE2C0" w14:textId="77777777" w:rsidR="00583DED" w:rsidRPr="00A31151" w:rsidRDefault="00583DED" w:rsidP="00BE6D3D">
      <w:r w:rsidRPr="00A31151">
        <w:t xml:space="preserve">Our learners at JAMES will attend </w:t>
      </w:r>
      <w:r w:rsidR="009160D3">
        <w:t>a maximum of 3 days per week</w:t>
      </w:r>
      <w:r w:rsidRPr="00A31151">
        <w:t>:</w:t>
      </w:r>
    </w:p>
    <w:p w14:paraId="7B3BE2C1" w14:textId="77777777" w:rsidR="00583DED" w:rsidRPr="00A31151" w:rsidRDefault="00583DED" w:rsidP="00BE6D3D"/>
    <w:p w14:paraId="7B3BE2C2" w14:textId="77777777" w:rsidR="000870FB" w:rsidRPr="00A31151" w:rsidRDefault="00583DED" w:rsidP="00583DED">
      <w:pPr>
        <w:numPr>
          <w:ilvl w:val="0"/>
          <w:numId w:val="3"/>
        </w:numPr>
      </w:pPr>
      <w:r w:rsidRPr="00A31151">
        <w:t xml:space="preserve"> </w:t>
      </w:r>
      <w:r w:rsidR="009160D3">
        <w:t>1</w:t>
      </w:r>
      <w:r w:rsidRPr="00A31151">
        <w:t xml:space="preserve"> full day in the gar</w:t>
      </w:r>
      <w:r w:rsidR="006154E2" w:rsidRPr="00A31151">
        <w:t>age/workshop working towards an</w:t>
      </w:r>
      <w:r w:rsidRPr="00A31151">
        <w:t xml:space="preserve"> IMI qualification (this includes portfolio work, embedded functional Maths and English and some ICT</w:t>
      </w:r>
      <w:r w:rsidR="006154E2" w:rsidRPr="00A31151">
        <w:t>/digital skills</w:t>
      </w:r>
      <w:r w:rsidRPr="00A31151">
        <w:t xml:space="preserve"> work</w:t>
      </w:r>
      <w:r w:rsidR="006154E2" w:rsidRPr="00A31151">
        <w:t>)</w:t>
      </w:r>
      <w:r w:rsidRPr="00A31151">
        <w:t xml:space="preserve">.   </w:t>
      </w:r>
    </w:p>
    <w:p w14:paraId="7B3BE2C3" w14:textId="77777777" w:rsidR="00583DED" w:rsidRPr="00A31151" w:rsidRDefault="00583DED" w:rsidP="00BE6D3D"/>
    <w:p w14:paraId="7B3BE2C4" w14:textId="77777777" w:rsidR="00583DED" w:rsidRPr="00A31151" w:rsidRDefault="00583DED" w:rsidP="00BE6D3D">
      <w:r w:rsidRPr="00A31151">
        <w:t xml:space="preserve">The </w:t>
      </w:r>
      <w:r w:rsidR="009160D3">
        <w:t>2</w:t>
      </w:r>
      <w:r w:rsidRPr="00A31151">
        <w:t xml:space="preserve"> remaining days consists of:</w:t>
      </w:r>
    </w:p>
    <w:p w14:paraId="7B3BE2C5" w14:textId="77777777" w:rsidR="00583DED" w:rsidRPr="00A31151" w:rsidRDefault="00583DED" w:rsidP="00BE6D3D"/>
    <w:p w14:paraId="7B3BE2C6" w14:textId="77777777" w:rsidR="00EA2F3B" w:rsidRPr="00A31151" w:rsidRDefault="00EA2F3B" w:rsidP="009160D3"/>
    <w:p w14:paraId="7B3BE2C7" w14:textId="77777777" w:rsidR="00583DED" w:rsidRPr="00A31151" w:rsidRDefault="00583DED" w:rsidP="00583DED"/>
    <w:p w14:paraId="7B3BE2C8" w14:textId="77777777" w:rsidR="00583DED" w:rsidRPr="00A31151" w:rsidRDefault="00583DED" w:rsidP="00F67D43">
      <w:pPr>
        <w:numPr>
          <w:ilvl w:val="0"/>
          <w:numId w:val="3"/>
        </w:numPr>
      </w:pPr>
      <w:r w:rsidRPr="00A31151">
        <w:t xml:space="preserve"> </w:t>
      </w:r>
      <w:r w:rsidR="00F67D43">
        <w:t>English</w:t>
      </w:r>
    </w:p>
    <w:p w14:paraId="7B3BE2C9" w14:textId="77777777" w:rsidR="009160D3" w:rsidRDefault="009160D3" w:rsidP="009160D3">
      <w:pPr>
        <w:numPr>
          <w:ilvl w:val="0"/>
          <w:numId w:val="3"/>
        </w:numPr>
      </w:pPr>
      <w:r>
        <w:t xml:space="preserve"> Maths</w:t>
      </w:r>
    </w:p>
    <w:p w14:paraId="7B3BE2CA" w14:textId="77777777" w:rsidR="009160D3" w:rsidRDefault="009160D3" w:rsidP="009160D3">
      <w:pPr>
        <w:numPr>
          <w:ilvl w:val="0"/>
          <w:numId w:val="3"/>
        </w:numPr>
      </w:pPr>
      <w:r>
        <w:t xml:space="preserve"> PSD</w:t>
      </w:r>
    </w:p>
    <w:p w14:paraId="7B3BE2CB" w14:textId="77777777" w:rsidR="009160D3" w:rsidRDefault="009160D3" w:rsidP="009160D3">
      <w:pPr>
        <w:numPr>
          <w:ilvl w:val="0"/>
          <w:numId w:val="3"/>
        </w:numPr>
      </w:pPr>
      <w:r>
        <w:t xml:space="preserve"> IMI</w:t>
      </w:r>
      <w:r w:rsidR="00F67D43">
        <w:t xml:space="preserve"> </w:t>
      </w:r>
      <w:proofErr w:type="gramStart"/>
      <w:r w:rsidR="00F67D43">
        <w:t>classroom based</w:t>
      </w:r>
      <w:proofErr w:type="gramEnd"/>
      <w:r w:rsidR="00F67D43">
        <w:t xml:space="preserve"> knowledge.</w:t>
      </w:r>
    </w:p>
    <w:p w14:paraId="7B3BE2CC" w14:textId="77777777" w:rsidR="00A31151" w:rsidRDefault="00A31151" w:rsidP="00A31151"/>
    <w:p w14:paraId="7B3BE2CD" w14:textId="77777777" w:rsidR="00A31151" w:rsidRDefault="00A31151" w:rsidP="00A31151"/>
    <w:p w14:paraId="7B3BE2CE" w14:textId="77777777" w:rsidR="00A31151" w:rsidRDefault="00A31151" w:rsidP="00A31151">
      <w:r w:rsidRPr="00A31151">
        <w:t>Awarding bodies:</w:t>
      </w:r>
    </w:p>
    <w:p w14:paraId="7B3BE2CF" w14:textId="77777777" w:rsidR="00A31151" w:rsidRDefault="00A31151" w:rsidP="00A31151">
      <w:r w:rsidRPr="00A31151">
        <w:t xml:space="preserve"> </w:t>
      </w:r>
    </w:p>
    <w:p w14:paraId="7B3BE2D0" w14:textId="77777777" w:rsidR="00A31151" w:rsidRPr="00A31151" w:rsidRDefault="00A31151" w:rsidP="00A31151">
      <w:r w:rsidRPr="00A31151">
        <w:t>Motor Vehicle Awarded through Institute of Motor Industry Awards</w:t>
      </w:r>
      <w:r>
        <w:t xml:space="preserve"> </w:t>
      </w:r>
    </w:p>
    <w:p w14:paraId="7B3BE2D1" w14:textId="77777777" w:rsidR="00A31151" w:rsidRPr="00A31151" w:rsidRDefault="00A31151" w:rsidP="00A31151"/>
    <w:p w14:paraId="7B3BE2D2" w14:textId="77777777" w:rsidR="000870FB" w:rsidRPr="00A31151" w:rsidRDefault="000870FB" w:rsidP="00BE6D3D"/>
    <w:p w14:paraId="7B3BE2D3" w14:textId="011BA802" w:rsidR="009160D3" w:rsidRPr="009160D3" w:rsidRDefault="00BE6D3D" w:rsidP="009160D3">
      <w:proofErr w:type="gramStart"/>
      <w:r w:rsidRPr="00A31151">
        <w:t xml:space="preserve">Signature  </w:t>
      </w:r>
      <w:r w:rsidR="003238CC">
        <w:t>Operations</w:t>
      </w:r>
      <w:proofErr w:type="gramEnd"/>
      <w:r w:rsidR="003238CC">
        <w:t xml:space="preserve"> Manager </w:t>
      </w:r>
      <w:r w:rsidRPr="00A31151">
        <w:t xml:space="preserve"> -         </w:t>
      </w:r>
      <w:r w:rsidR="00C27105" w:rsidRPr="009160D3">
        <w:rPr>
          <w:noProof/>
        </w:rPr>
        <w:drawing>
          <wp:inline distT="0" distB="0" distL="0" distR="0" wp14:anchorId="7B3BE2E3" wp14:editId="7B3BE2E4">
            <wp:extent cx="1228725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E2D4" w14:textId="77777777" w:rsidR="00BE6D3D" w:rsidRPr="00A31151" w:rsidRDefault="00BE6D3D" w:rsidP="00BE6D3D">
      <w:r w:rsidRPr="00A31151">
        <w:t xml:space="preserve">           </w:t>
      </w:r>
    </w:p>
    <w:p w14:paraId="7B3BE2D5" w14:textId="77777777" w:rsidR="00BE6D3D" w:rsidRDefault="00BE6D3D" w:rsidP="00BE6D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126"/>
        <w:gridCol w:w="5136"/>
      </w:tblGrid>
      <w:tr w:rsidR="00BE6D3D" w14:paraId="7B3BE2DF" w14:textId="77777777" w:rsidTr="003238C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E2D6" w14:textId="77777777" w:rsidR="00BE6D3D" w:rsidRDefault="00732C91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</w:rPr>
              <w:t>Created September 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E2D7" w14:textId="77777777" w:rsidR="00BE6D3D" w:rsidRDefault="00BE6D3D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Approved by the board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2D8" w14:textId="77777777" w:rsidR="00277A7A" w:rsidRDefault="001E2E60" w:rsidP="00AD6A22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Minor c</w:t>
            </w:r>
            <w:r w:rsidR="00732C91">
              <w:rPr>
                <w:sz w:val="20"/>
                <w:szCs w:val="22"/>
              </w:rPr>
              <w:t>hanges O</w:t>
            </w:r>
            <w:r w:rsidR="000A02DD">
              <w:rPr>
                <w:sz w:val="20"/>
                <w:szCs w:val="22"/>
              </w:rPr>
              <w:t>ct 2018</w:t>
            </w:r>
          </w:p>
          <w:p w14:paraId="7B3BE2D9" w14:textId="77777777" w:rsidR="00C47B81" w:rsidRDefault="008852C5" w:rsidP="00AD6A22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Merged and </w:t>
            </w:r>
            <w:proofErr w:type="gramStart"/>
            <w:r>
              <w:rPr>
                <w:sz w:val="20"/>
                <w:szCs w:val="22"/>
              </w:rPr>
              <w:t>updated  with</w:t>
            </w:r>
            <w:proofErr w:type="gramEnd"/>
            <w:r>
              <w:rPr>
                <w:sz w:val="20"/>
                <w:szCs w:val="22"/>
              </w:rPr>
              <w:t xml:space="preserve"> curriculum offer </w:t>
            </w:r>
            <w:r w:rsidR="00C47B8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- </w:t>
            </w:r>
            <w:r w:rsidR="00C47B81">
              <w:rPr>
                <w:sz w:val="20"/>
                <w:szCs w:val="22"/>
              </w:rPr>
              <w:t>Aug 2019</w:t>
            </w:r>
          </w:p>
          <w:p w14:paraId="7B3BE2DA" w14:textId="77777777" w:rsidR="00D00895" w:rsidRDefault="00D00895" w:rsidP="00AD6A22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Updated August 2020</w:t>
            </w:r>
          </w:p>
          <w:p w14:paraId="7B3BE2DB" w14:textId="77777777" w:rsidR="006154E2" w:rsidRDefault="006154E2" w:rsidP="00AD6A22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Updated September 2021</w:t>
            </w:r>
          </w:p>
          <w:p w14:paraId="7B3BE2DC" w14:textId="77777777" w:rsidR="00A31151" w:rsidRDefault="00A31151" w:rsidP="00AD6A22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Updated with awarding bodies July 2022</w:t>
            </w:r>
          </w:p>
          <w:p w14:paraId="7B3BE2DD" w14:textId="77777777" w:rsidR="008E2F96" w:rsidRDefault="008E2F96" w:rsidP="00AD6A22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Updated Aug 2023</w:t>
            </w:r>
          </w:p>
          <w:p w14:paraId="7B3BE2DE" w14:textId="77777777" w:rsidR="00F67D43" w:rsidRDefault="00F67D43" w:rsidP="00AD6A22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Updated Sept 2024</w:t>
            </w:r>
          </w:p>
        </w:tc>
      </w:tr>
    </w:tbl>
    <w:p w14:paraId="7B3BE2E0" w14:textId="77777777" w:rsidR="00313486" w:rsidRPr="0080573F" w:rsidRDefault="00313486">
      <w:pPr>
        <w:rPr>
          <w:rFonts w:ascii="Arial" w:hAnsi="Arial" w:cs="Arial"/>
        </w:rPr>
      </w:pPr>
    </w:p>
    <w:sectPr w:rsidR="00313486" w:rsidRPr="0080573F"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2330" w14:textId="77777777" w:rsidR="00B93C8A" w:rsidRDefault="00B93C8A">
      <w:pPr>
        <w:spacing w:line="240" w:lineRule="auto"/>
      </w:pPr>
      <w:r>
        <w:separator/>
      </w:r>
    </w:p>
  </w:endnote>
  <w:endnote w:type="continuationSeparator" w:id="0">
    <w:p w14:paraId="1360E416" w14:textId="77777777" w:rsidR="00B93C8A" w:rsidRDefault="00B93C8A">
      <w:pPr>
        <w:spacing w:line="240" w:lineRule="auto"/>
      </w:pPr>
      <w:r>
        <w:continuationSeparator/>
      </w:r>
    </w:p>
  </w:endnote>
  <w:endnote w:type="continuationNotice" w:id="1">
    <w:p w14:paraId="2E48D093" w14:textId="77777777" w:rsidR="00B93C8A" w:rsidRDefault="00B93C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E2EB" w14:textId="77777777" w:rsidR="002D768E" w:rsidRDefault="002D768E">
    <w:pPr>
      <w:pStyle w:val="Footer"/>
    </w:pPr>
  </w:p>
  <w:p w14:paraId="7B3BE2EC" w14:textId="77777777" w:rsidR="002D768E" w:rsidRDefault="002D7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D620" w14:textId="77777777" w:rsidR="00B93C8A" w:rsidRDefault="00B93C8A">
      <w:pPr>
        <w:spacing w:line="240" w:lineRule="auto"/>
      </w:pPr>
      <w:r>
        <w:separator/>
      </w:r>
    </w:p>
  </w:footnote>
  <w:footnote w:type="continuationSeparator" w:id="0">
    <w:p w14:paraId="1F907DB8" w14:textId="77777777" w:rsidR="00B93C8A" w:rsidRDefault="00B93C8A">
      <w:pPr>
        <w:spacing w:line="240" w:lineRule="auto"/>
      </w:pPr>
      <w:r>
        <w:continuationSeparator/>
      </w:r>
    </w:p>
  </w:footnote>
  <w:footnote w:type="continuationNotice" w:id="1">
    <w:p w14:paraId="2D3B130C" w14:textId="77777777" w:rsidR="00B93C8A" w:rsidRDefault="00B93C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E2E9" w14:textId="77777777" w:rsidR="00317237" w:rsidRDefault="00317237">
    <w:pPr>
      <w:pStyle w:val="Header"/>
    </w:pPr>
  </w:p>
  <w:p w14:paraId="7B3BE2EA" w14:textId="77777777" w:rsidR="002D768E" w:rsidRDefault="002D7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04A65"/>
    <w:multiLevelType w:val="hybridMultilevel"/>
    <w:tmpl w:val="6F209BF2"/>
    <w:lvl w:ilvl="0" w:tplc="6FAED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52203">
    <w:abstractNumId w:val="0"/>
  </w:num>
  <w:num w:numId="2" w16cid:durableId="657149781">
    <w:abstractNumId w:val="1"/>
  </w:num>
  <w:num w:numId="3" w16cid:durableId="84162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9E"/>
    <w:rsid w:val="00022B06"/>
    <w:rsid w:val="000320A9"/>
    <w:rsid w:val="000870FB"/>
    <w:rsid w:val="000A02DD"/>
    <w:rsid w:val="00107562"/>
    <w:rsid w:val="00132A6F"/>
    <w:rsid w:val="00170D11"/>
    <w:rsid w:val="00173B56"/>
    <w:rsid w:val="0018380E"/>
    <w:rsid w:val="001D20A7"/>
    <w:rsid w:val="001E2E60"/>
    <w:rsid w:val="00210F9B"/>
    <w:rsid w:val="002249DB"/>
    <w:rsid w:val="00242AA8"/>
    <w:rsid w:val="00265460"/>
    <w:rsid w:val="00277A7A"/>
    <w:rsid w:val="002932E3"/>
    <w:rsid w:val="002932FF"/>
    <w:rsid w:val="002D768E"/>
    <w:rsid w:val="00313486"/>
    <w:rsid w:val="00317237"/>
    <w:rsid w:val="003238CC"/>
    <w:rsid w:val="00341100"/>
    <w:rsid w:val="0037330F"/>
    <w:rsid w:val="00395988"/>
    <w:rsid w:val="003E539D"/>
    <w:rsid w:val="0040368F"/>
    <w:rsid w:val="0044766D"/>
    <w:rsid w:val="004648C1"/>
    <w:rsid w:val="004D1530"/>
    <w:rsid w:val="005408EF"/>
    <w:rsid w:val="005475F4"/>
    <w:rsid w:val="00583DED"/>
    <w:rsid w:val="005903B7"/>
    <w:rsid w:val="0059078D"/>
    <w:rsid w:val="005C4815"/>
    <w:rsid w:val="005E7CDA"/>
    <w:rsid w:val="00613C22"/>
    <w:rsid w:val="006154E2"/>
    <w:rsid w:val="006167AC"/>
    <w:rsid w:val="0062670D"/>
    <w:rsid w:val="00633A91"/>
    <w:rsid w:val="006835A8"/>
    <w:rsid w:val="00690FE2"/>
    <w:rsid w:val="00732C91"/>
    <w:rsid w:val="007638D9"/>
    <w:rsid w:val="007742BE"/>
    <w:rsid w:val="007B3E8A"/>
    <w:rsid w:val="007B47B2"/>
    <w:rsid w:val="007E56B7"/>
    <w:rsid w:val="007E6D5E"/>
    <w:rsid w:val="007F5F56"/>
    <w:rsid w:val="0080573F"/>
    <w:rsid w:val="008438ED"/>
    <w:rsid w:val="00881BEB"/>
    <w:rsid w:val="008852C5"/>
    <w:rsid w:val="008916F1"/>
    <w:rsid w:val="008C0B32"/>
    <w:rsid w:val="008D5678"/>
    <w:rsid w:val="008D72BF"/>
    <w:rsid w:val="008E2F96"/>
    <w:rsid w:val="009117E8"/>
    <w:rsid w:val="009160D3"/>
    <w:rsid w:val="00940526"/>
    <w:rsid w:val="009C632F"/>
    <w:rsid w:val="00A12F9B"/>
    <w:rsid w:val="00A31151"/>
    <w:rsid w:val="00A603AD"/>
    <w:rsid w:val="00A74635"/>
    <w:rsid w:val="00A959DA"/>
    <w:rsid w:val="00AD290C"/>
    <w:rsid w:val="00AD6A22"/>
    <w:rsid w:val="00AE1C90"/>
    <w:rsid w:val="00B87BF2"/>
    <w:rsid w:val="00B93C8A"/>
    <w:rsid w:val="00BB7F8A"/>
    <w:rsid w:val="00BE6D3D"/>
    <w:rsid w:val="00BF0A08"/>
    <w:rsid w:val="00C17DBC"/>
    <w:rsid w:val="00C217FE"/>
    <w:rsid w:val="00C2254F"/>
    <w:rsid w:val="00C27105"/>
    <w:rsid w:val="00C47B81"/>
    <w:rsid w:val="00C81E68"/>
    <w:rsid w:val="00CA07CA"/>
    <w:rsid w:val="00CC29DC"/>
    <w:rsid w:val="00D00895"/>
    <w:rsid w:val="00D06FB1"/>
    <w:rsid w:val="00DD0CE0"/>
    <w:rsid w:val="00DD2E13"/>
    <w:rsid w:val="00DE30A3"/>
    <w:rsid w:val="00E16723"/>
    <w:rsid w:val="00E271A3"/>
    <w:rsid w:val="00E30387"/>
    <w:rsid w:val="00E61842"/>
    <w:rsid w:val="00E8492E"/>
    <w:rsid w:val="00EA2F3B"/>
    <w:rsid w:val="00EA6199"/>
    <w:rsid w:val="00ED520C"/>
    <w:rsid w:val="00EE1B60"/>
    <w:rsid w:val="00F15B93"/>
    <w:rsid w:val="00F24443"/>
    <w:rsid w:val="00F37B49"/>
    <w:rsid w:val="00F55CAC"/>
    <w:rsid w:val="00F67D43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BE284"/>
  <w15:chartTrackingRefBased/>
  <w15:docId w15:val="{CBA6488B-6EAE-40B7-BFAD-9956C108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color w:val="00000A"/>
    </w:rPr>
  </w:style>
  <w:style w:type="character" w:customStyle="1" w:styleId="BalloonTextChar">
    <w:name w:val="Balloon Text Char"/>
    <w:basedOn w:val="DefaultParagraphFont"/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</w:style>
  <w:style w:type="paragraph" w:styleId="Header">
    <w:name w:val="head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semiHidden/>
    <w:unhideWhenUsed/>
    <w:rsid w:val="0091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D528762592743911022DE6785741E" ma:contentTypeVersion="15" ma:contentTypeDescription="Create a new document." ma:contentTypeScope="" ma:versionID="a4990480e808f791801059742b07e8a6">
  <xsd:schema xmlns:xsd="http://www.w3.org/2001/XMLSchema" xmlns:xs="http://www.w3.org/2001/XMLSchema" xmlns:p="http://schemas.microsoft.com/office/2006/metadata/properties" xmlns:ns2="b0a41130-ef7e-41e5-b0ad-590c58dc1114" xmlns:ns3="97c9516a-8edc-40b9-9b3b-689d54c854e2" targetNamespace="http://schemas.microsoft.com/office/2006/metadata/properties" ma:root="true" ma:fieldsID="1fa2ceabfc9d801120f60b269858601c" ns2:_="" ns3:_="">
    <xsd:import namespace="b0a41130-ef7e-41e5-b0ad-590c58dc1114"/>
    <xsd:import namespace="97c9516a-8edc-40b9-9b3b-689d54c85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41130-ef7e-41e5-b0ad-590c58dc1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268626-a53d-49ad-bbaa-103eed592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516a-8edc-40b9-9b3b-689d54c85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0cde6b-42d3-434b-ac5f-817bcec046f1}" ma:internalName="TaxCatchAll" ma:showField="CatchAllData" ma:web="97c9516a-8edc-40b9-9b3b-689d54c85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41130-ef7e-41e5-b0ad-590c58dc1114">
      <Terms xmlns="http://schemas.microsoft.com/office/infopath/2007/PartnerControls"/>
    </lcf76f155ced4ddcb4097134ff3c332f>
    <TaxCatchAll xmlns="97c9516a-8edc-40b9-9b3b-689d54c854e2" xsi:nil="true"/>
  </documentManagement>
</p:properties>
</file>

<file path=customXml/itemProps1.xml><?xml version="1.0" encoding="utf-8"?>
<ds:datastoreItem xmlns:ds="http://schemas.openxmlformats.org/officeDocument/2006/customXml" ds:itemID="{775020DC-9B27-46C5-A439-BA894F5CAF1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6B62B1-D64F-4AE5-85EE-8EBDB5ABB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3D9AD-D045-40E1-91E8-B9256EF00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41130-ef7e-41e5-b0ad-590c58dc1114"/>
    <ds:schemaRef ds:uri="97c9516a-8edc-40b9-9b3b-689d54c85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CB83AC-58FB-4077-A86A-D02AC0B28329}">
  <ds:schemaRefs>
    <ds:schemaRef ds:uri="http://schemas.microsoft.com/office/2006/metadata/properties"/>
    <ds:schemaRef ds:uri="http://schemas.microsoft.com/office/infopath/2007/PartnerControls"/>
    <ds:schemaRef ds:uri="b0a41130-ef7e-41e5-b0ad-590c58dc1114"/>
    <ds:schemaRef ds:uri="97c9516a-8edc-40b9-9b3b-689d54c854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Anna Shepherd</cp:lastModifiedBy>
  <cp:revision>12</cp:revision>
  <cp:lastPrinted>2022-07-13T18:05:00Z</cp:lastPrinted>
  <dcterms:created xsi:type="dcterms:W3CDTF">2025-01-29T11:13:00Z</dcterms:created>
  <dcterms:modified xsi:type="dcterms:W3CDTF">2025-01-29T12:03:00Z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Mandy Lakes</vt:lpwstr>
  </property>
  <property fmtid="{D5CDD505-2E9C-101B-9397-08002B2CF9AE}" pid="3" name="Order">
    <vt:lpwstr>575800.000000000</vt:lpwstr>
  </property>
  <property fmtid="{D5CDD505-2E9C-101B-9397-08002B2CF9AE}" pid="4" name="display_urn:schemas-microsoft-com:office:office#Author">
    <vt:lpwstr>Mandy Lakes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0x0101006F6D528762592743911022DE6785741E</vt:lpwstr>
  </property>
</Properties>
</file>